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EEF5" w14:textId="189F958E" w:rsidR="000320BE" w:rsidRPr="003E64F2" w:rsidRDefault="000320BE" w:rsidP="003E64F2">
      <w:pPr>
        <w:spacing w:after="0" w:line="276" w:lineRule="auto"/>
        <w:jc w:val="center"/>
        <w:rPr>
          <w:rFonts w:ascii="Arial" w:hAnsi="Arial" w:cs="Arial"/>
          <w:b/>
          <w:bCs/>
          <w:sz w:val="26"/>
          <w:szCs w:val="26"/>
        </w:rPr>
      </w:pPr>
      <w:r w:rsidRPr="00316F77">
        <w:rPr>
          <w:rFonts w:ascii="Arial" w:hAnsi="Arial" w:cs="Arial"/>
          <w:b/>
          <w:bCs/>
          <w:sz w:val="28"/>
          <w:szCs w:val="28"/>
        </w:rPr>
        <w:t>Suitability to Interact with Minors Policy</w:t>
      </w:r>
    </w:p>
    <w:p w14:paraId="5EC4FCCD" w14:textId="77777777" w:rsidR="000320BE" w:rsidRPr="003E64F2" w:rsidRDefault="000320BE" w:rsidP="003E64F2">
      <w:pPr>
        <w:pStyle w:val="ListParagraph"/>
        <w:spacing w:after="0" w:line="276" w:lineRule="auto"/>
        <w:rPr>
          <w:rFonts w:ascii="Arial" w:hAnsi="Arial" w:cs="Arial"/>
          <w:b/>
          <w:bCs/>
          <w:sz w:val="24"/>
          <w:szCs w:val="24"/>
        </w:rPr>
      </w:pPr>
    </w:p>
    <w:p w14:paraId="46232F78" w14:textId="4BEF128E" w:rsidR="000320BE" w:rsidRPr="003E64F2" w:rsidRDefault="000320BE" w:rsidP="003E64F2">
      <w:pPr>
        <w:spacing w:after="0" w:line="276" w:lineRule="auto"/>
        <w:rPr>
          <w:rFonts w:ascii="Arial" w:hAnsi="Arial" w:cs="Arial"/>
          <w:sz w:val="24"/>
          <w:szCs w:val="24"/>
        </w:rPr>
      </w:pPr>
      <w:bookmarkStart w:id="0" w:name="_Hlk62812596"/>
      <w:r w:rsidRPr="003E64F2">
        <w:rPr>
          <w:rFonts w:ascii="Arial" w:hAnsi="Arial" w:cs="Arial"/>
          <w:sz w:val="24"/>
          <w:szCs w:val="24"/>
        </w:rPr>
        <w:t xml:space="preserve">As required by special conditions attached to </w:t>
      </w:r>
      <w:hyperlink r:id="rId8" w:history="1">
        <w:r w:rsidRPr="003E64F2">
          <w:rPr>
            <w:rStyle w:val="Hyperlink"/>
            <w:rFonts w:ascii="Arial" w:hAnsi="Arial" w:cs="Arial"/>
            <w:sz w:val="24"/>
            <w:szCs w:val="24"/>
          </w:rPr>
          <w:t>federal funds administered by the Office of Crime Victim Services (OCVS)</w:t>
        </w:r>
      </w:hyperlink>
      <w:r w:rsidRPr="003E64F2">
        <w:rPr>
          <w:rFonts w:ascii="Arial" w:hAnsi="Arial" w:cs="Arial"/>
          <w:sz w:val="24"/>
          <w:szCs w:val="24"/>
        </w:rPr>
        <w:t xml:space="preserve"> and the Department of Children and Families (DCF),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Pr="003E64F2">
        <w:rPr>
          <w:rFonts w:ascii="Arial" w:hAnsi="Arial" w:cs="Arial"/>
          <w:sz w:val="24"/>
          <w:szCs w:val="24"/>
        </w:rPr>
        <w:t>will make advance written determinations of suitability before c</w:t>
      </w:r>
      <w:r w:rsidR="007070E3" w:rsidRPr="003E64F2">
        <w:rPr>
          <w:rFonts w:ascii="Arial" w:hAnsi="Arial" w:cs="Arial"/>
          <w:sz w:val="24"/>
          <w:szCs w:val="24"/>
        </w:rPr>
        <w:t xml:space="preserve">overed </w:t>
      </w:r>
      <w:r w:rsidRPr="003E64F2">
        <w:rPr>
          <w:rFonts w:ascii="Arial" w:hAnsi="Arial" w:cs="Arial"/>
          <w:sz w:val="24"/>
          <w:szCs w:val="24"/>
        </w:rPr>
        <w:t xml:space="preserve">individuals may interact with minors. </w:t>
      </w:r>
      <w:r w:rsidR="007070E3" w:rsidRPr="003E64F2">
        <w:rPr>
          <w:rFonts w:ascii="Arial" w:hAnsi="Arial" w:cs="Arial"/>
          <w:sz w:val="24"/>
          <w:szCs w:val="24"/>
        </w:rPr>
        <w:t xml:space="preserve">A covered individual means any </w:t>
      </w:r>
      <w:r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bookmarkStart w:id="1" w:name="Text1"/>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bookmarkEnd w:id="1"/>
      <w:r w:rsidR="00DD3680">
        <w:rPr>
          <w:rFonts w:ascii="Arial" w:hAnsi="Arial" w:cs="Arial"/>
          <w:sz w:val="24"/>
          <w:szCs w:val="24"/>
        </w:rPr>
        <w:t xml:space="preserve"> </w:t>
      </w:r>
      <w:r w:rsidRPr="003E64F2">
        <w:rPr>
          <w:rFonts w:ascii="Arial" w:hAnsi="Arial" w:cs="Arial"/>
          <w:sz w:val="24"/>
          <w:szCs w:val="24"/>
        </w:rPr>
        <w:t xml:space="preserve">employee, volunteer, </w:t>
      </w:r>
      <w:r w:rsidR="007070E3" w:rsidRPr="003E64F2">
        <w:rPr>
          <w:rFonts w:ascii="Arial" w:hAnsi="Arial" w:cs="Arial"/>
          <w:sz w:val="24"/>
          <w:szCs w:val="24"/>
        </w:rPr>
        <w:t xml:space="preserve">or anyone </w:t>
      </w:r>
      <w:r w:rsidRPr="003E64F2">
        <w:rPr>
          <w:rFonts w:ascii="Arial" w:hAnsi="Arial" w:cs="Arial"/>
          <w:sz w:val="24"/>
          <w:szCs w:val="24"/>
        </w:rPr>
        <w:t xml:space="preserve">who </w:t>
      </w:r>
      <w:r w:rsidR="007070E3" w:rsidRPr="003E64F2">
        <w:rPr>
          <w:rFonts w:ascii="Arial" w:hAnsi="Arial" w:cs="Arial"/>
          <w:sz w:val="24"/>
          <w:szCs w:val="24"/>
        </w:rPr>
        <w:t xml:space="preserve">is </w:t>
      </w:r>
      <w:r w:rsidRPr="003E64F2">
        <w:rPr>
          <w:rFonts w:ascii="Arial" w:hAnsi="Arial" w:cs="Arial"/>
          <w:sz w:val="24"/>
          <w:szCs w:val="24"/>
        </w:rPr>
        <w:t xml:space="preserve">expected, or reasonable likely to, interact with a participating minor. </w:t>
      </w:r>
    </w:p>
    <w:bookmarkEnd w:id="0"/>
    <w:p w14:paraId="1AC992E4" w14:textId="4214E30F" w:rsidR="00EB7227" w:rsidRPr="003E64F2" w:rsidRDefault="00EB7227" w:rsidP="003E64F2">
      <w:pPr>
        <w:pStyle w:val="ListParagraph"/>
        <w:spacing w:after="0" w:line="276" w:lineRule="auto"/>
        <w:rPr>
          <w:rFonts w:ascii="Arial" w:hAnsi="Arial" w:cs="Arial"/>
          <w:sz w:val="24"/>
          <w:szCs w:val="24"/>
        </w:rPr>
      </w:pPr>
    </w:p>
    <w:p w14:paraId="58B193C5" w14:textId="74E549AF" w:rsidR="00EB7227"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update the searches described below and reexamine the covered individual’s suitability determination every five years. In light of those search results,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7070E3" w:rsidRPr="003E64F2">
        <w:rPr>
          <w:rFonts w:ascii="Arial" w:hAnsi="Arial" w:cs="Arial"/>
          <w:sz w:val="24"/>
          <w:szCs w:val="24"/>
        </w:rPr>
        <w:t xml:space="preserve">will, if appropriate, modify or withdraw the covered individual’s suitability determination.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B804C0" w:rsidRPr="003E64F2">
        <w:rPr>
          <w:rFonts w:ascii="Arial" w:hAnsi="Arial" w:cs="Arial"/>
          <w:sz w:val="24"/>
          <w:szCs w:val="24"/>
        </w:rPr>
        <w:t xml:space="preserve">will reexamine a covered individual’s suitability determination when learning </w:t>
      </w:r>
      <w:r w:rsidR="00B11159" w:rsidRPr="003E64F2">
        <w:rPr>
          <w:rFonts w:ascii="Arial" w:hAnsi="Arial" w:cs="Arial"/>
          <w:sz w:val="24"/>
          <w:szCs w:val="24"/>
        </w:rPr>
        <w:t>of information that may suggest unsuitability, and when appropriate, modify or withdraw that determination.</w:t>
      </w:r>
    </w:p>
    <w:p w14:paraId="705F40FD" w14:textId="114D1F1A" w:rsidR="00844F61" w:rsidRPr="003E64F2" w:rsidRDefault="00844F61" w:rsidP="003E64F2">
      <w:pPr>
        <w:spacing w:after="0" w:line="276" w:lineRule="auto"/>
        <w:rPr>
          <w:rFonts w:ascii="Arial" w:hAnsi="Arial" w:cs="Arial"/>
          <w:sz w:val="24"/>
          <w:szCs w:val="24"/>
        </w:rPr>
      </w:pPr>
    </w:p>
    <w:p w14:paraId="56AEDF38" w14:textId="692A930E" w:rsidR="00844F61" w:rsidRPr="003E64F2" w:rsidRDefault="00844F61" w:rsidP="003E64F2">
      <w:pPr>
        <w:spacing w:after="0" w:line="276" w:lineRule="auto"/>
        <w:rPr>
          <w:rFonts w:ascii="Arial" w:hAnsi="Arial" w:cs="Arial"/>
          <w:b/>
          <w:bCs/>
          <w:sz w:val="24"/>
          <w:szCs w:val="24"/>
        </w:rPr>
      </w:pPr>
      <w:r w:rsidRPr="003E64F2">
        <w:rPr>
          <w:rFonts w:ascii="Arial" w:hAnsi="Arial" w:cs="Arial"/>
          <w:b/>
          <w:bCs/>
          <w:sz w:val="24"/>
          <w:szCs w:val="24"/>
        </w:rPr>
        <w:t>Required Searches</w:t>
      </w:r>
    </w:p>
    <w:p w14:paraId="215879D9" w14:textId="409ED464" w:rsidR="00844F61" w:rsidRPr="003E64F2" w:rsidRDefault="00DF3383" w:rsidP="003E64F2">
      <w:pPr>
        <w:spacing w:after="0" w:line="276" w:lineRule="auto"/>
        <w:rPr>
          <w:rFonts w:ascii="Arial" w:hAnsi="Arial" w:cs="Arial"/>
          <w:sz w:val="24"/>
          <w:szCs w:val="24"/>
        </w:rPr>
      </w:pPr>
      <w:r>
        <w:rPr>
          <w:rFonts w:ascii="Arial" w:hAnsi="Arial" w:cs="Arial"/>
          <w:sz w:val="24"/>
          <w:szCs w:val="24"/>
        </w:rPr>
        <w:t>Within one month of date of hire and prior to any covered individual interacting with a minor</w:t>
      </w:r>
      <w:r w:rsidR="00844F61" w:rsidRPr="003E64F2">
        <w:rPr>
          <w:rFonts w:ascii="Arial" w:hAnsi="Arial" w:cs="Arial"/>
          <w:sz w:val="24"/>
          <w:szCs w:val="24"/>
        </w:rPr>
        <w:t xml:space="preserve">, </w:t>
      </w:r>
      <w:r w:rsidR="00DD3680">
        <w:rPr>
          <w:rFonts w:ascii="Arial" w:hAnsi="Arial" w:cs="Arial"/>
          <w:sz w:val="24"/>
          <w:szCs w:val="24"/>
        </w:rPr>
        <w:fldChar w:fldCharType="begin">
          <w:ffData>
            <w:name w:val="Text1"/>
            <w:enabled/>
            <w:calcOnExit w:val="0"/>
            <w:textInput/>
          </w:ffData>
        </w:fldChar>
      </w:r>
      <w:r w:rsidR="00DD3680">
        <w:rPr>
          <w:rFonts w:ascii="Arial" w:hAnsi="Arial" w:cs="Arial"/>
          <w:sz w:val="24"/>
          <w:szCs w:val="24"/>
        </w:rPr>
        <w:instrText xml:space="preserve"> FORMTEXT </w:instrText>
      </w:r>
      <w:r w:rsidR="00DD3680">
        <w:rPr>
          <w:rFonts w:ascii="Arial" w:hAnsi="Arial" w:cs="Arial"/>
          <w:sz w:val="24"/>
          <w:szCs w:val="24"/>
        </w:rPr>
      </w:r>
      <w:r w:rsidR="00DD3680">
        <w:rPr>
          <w:rFonts w:ascii="Arial" w:hAnsi="Arial" w:cs="Arial"/>
          <w:sz w:val="24"/>
          <w:szCs w:val="24"/>
        </w:rPr>
        <w:fldChar w:fldCharType="separate"/>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noProof/>
          <w:sz w:val="24"/>
          <w:szCs w:val="24"/>
        </w:rPr>
        <w:t> </w:t>
      </w:r>
      <w:r w:rsidR="00DD3680">
        <w:rPr>
          <w:rFonts w:ascii="Arial" w:hAnsi="Arial" w:cs="Arial"/>
          <w:sz w:val="24"/>
          <w:szCs w:val="24"/>
        </w:rPr>
        <w:fldChar w:fldCharType="end"/>
      </w:r>
      <w:r w:rsidR="00DD3680">
        <w:rPr>
          <w:rFonts w:ascii="Arial" w:hAnsi="Arial" w:cs="Arial"/>
          <w:sz w:val="24"/>
          <w:szCs w:val="24"/>
        </w:rPr>
        <w:t xml:space="preserve"> </w:t>
      </w:r>
      <w:r w:rsidR="00844F61" w:rsidRPr="003E64F2">
        <w:rPr>
          <w:rFonts w:ascii="Arial" w:hAnsi="Arial" w:cs="Arial"/>
          <w:sz w:val="24"/>
          <w:szCs w:val="24"/>
        </w:rPr>
        <w:t>will complete the following searches</w:t>
      </w:r>
      <w:r>
        <w:rPr>
          <w:rStyle w:val="FootnoteReference"/>
          <w:rFonts w:ascii="Arial" w:hAnsi="Arial" w:cs="Arial"/>
          <w:sz w:val="24"/>
          <w:szCs w:val="24"/>
        </w:rPr>
        <w:footnoteReference w:id="1"/>
      </w:r>
      <w:r w:rsidR="00844F61" w:rsidRPr="003E64F2">
        <w:rPr>
          <w:rFonts w:ascii="Arial" w:hAnsi="Arial" w:cs="Arial"/>
          <w:sz w:val="24"/>
          <w:szCs w:val="24"/>
        </w:rPr>
        <w:t>:</w:t>
      </w:r>
    </w:p>
    <w:p w14:paraId="0CC5932E" w14:textId="77777777" w:rsidR="00316F77" w:rsidRDefault="00844F61" w:rsidP="003E64F2">
      <w:pPr>
        <w:spacing w:after="0" w:line="276" w:lineRule="auto"/>
        <w:rPr>
          <w:rFonts w:ascii="Arial" w:hAnsi="Arial" w:cs="Arial"/>
          <w:sz w:val="24"/>
          <w:szCs w:val="24"/>
        </w:rPr>
      </w:pPr>
      <w:r w:rsidRPr="003E64F2">
        <w:rPr>
          <w:rFonts w:ascii="Arial" w:hAnsi="Arial" w:cs="Arial"/>
          <w:sz w:val="24"/>
          <w:szCs w:val="24"/>
        </w:rPr>
        <w:tab/>
      </w:r>
    </w:p>
    <w:p w14:paraId="3F1FAFAD" w14:textId="6B53E6AE" w:rsidR="00844F61" w:rsidRPr="003E64F2" w:rsidRDefault="00844F61" w:rsidP="00316F77">
      <w:pPr>
        <w:spacing w:after="0" w:line="276" w:lineRule="auto"/>
        <w:ind w:firstLine="720"/>
        <w:rPr>
          <w:rFonts w:ascii="Arial" w:hAnsi="Arial" w:cs="Arial"/>
          <w:b/>
          <w:bCs/>
          <w:sz w:val="24"/>
          <w:szCs w:val="24"/>
        </w:rPr>
      </w:pPr>
      <w:r w:rsidRPr="003E64F2">
        <w:rPr>
          <w:rFonts w:ascii="Arial" w:hAnsi="Arial" w:cs="Arial"/>
          <w:b/>
          <w:bCs/>
          <w:sz w:val="24"/>
          <w:szCs w:val="24"/>
        </w:rPr>
        <w:t>Public Sex Offender Registries</w:t>
      </w:r>
    </w:p>
    <w:p w14:paraId="3C1BB865" w14:textId="74B7C97E" w:rsidR="00844F61" w:rsidRPr="003E64F2" w:rsidRDefault="0000273B" w:rsidP="003E64F2">
      <w:pPr>
        <w:pStyle w:val="ListParagraph"/>
        <w:numPr>
          <w:ilvl w:val="0"/>
          <w:numId w:val="2"/>
        </w:numPr>
        <w:spacing w:after="0" w:line="276" w:lineRule="auto"/>
        <w:rPr>
          <w:rFonts w:ascii="Arial" w:hAnsi="Arial" w:cs="Arial"/>
          <w:sz w:val="24"/>
          <w:szCs w:val="24"/>
        </w:rPr>
      </w:pPr>
      <w:hyperlink r:id="rId9" w:history="1">
        <w:r w:rsidR="00844F61" w:rsidRPr="003E64F2">
          <w:rPr>
            <w:rStyle w:val="Hyperlink"/>
            <w:rFonts w:ascii="Arial" w:hAnsi="Arial" w:cs="Arial"/>
            <w:sz w:val="24"/>
            <w:szCs w:val="24"/>
          </w:rPr>
          <w:t xml:space="preserve">Dru </w:t>
        </w:r>
        <w:proofErr w:type="spellStart"/>
        <w:r w:rsidR="00844F61" w:rsidRPr="003E64F2">
          <w:rPr>
            <w:rStyle w:val="Hyperlink"/>
            <w:rFonts w:ascii="Arial" w:hAnsi="Arial" w:cs="Arial"/>
            <w:sz w:val="24"/>
            <w:szCs w:val="24"/>
          </w:rPr>
          <w:t>Sj</w:t>
        </w:r>
        <w:r w:rsidR="00223E1B" w:rsidRPr="003E64F2">
          <w:rPr>
            <w:rStyle w:val="Hyperlink"/>
            <w:rFonts w:ascii="Arial" w:hAnsi="Arial" w:cs="Arial"/>
            <w:sz w:val="24"/>
            <w:szCs w:val="24"/>
          </w:rPr>
          <w:t>o</w:t>
        </w:r>
        <w:r w:rsidR="00844F61" w:rsidRPr="003E64F2">
          <w:rPr>
            <w:rStyle w:val="Hyperlink"/>
            <w:rFonts w:ascii="Arial" w:hAnsi="Arial" w:cs="Arial"/>
            <w:sz w:val="24"/>
            <w:szCs w:val="24"/>
          </w:rPr>
          <w:t>din</w:t>
        </w:r>
        <w:proofErr w:type="spellEnd"/>
        <w:r w:rsidR="00844F61" w:rsidRPr="003E64F2">
          <w:rPr>
            <w:rStyle w:val="Hyperlink"/>
            <w:rFonts w:ascii="Arial" w:hAnsi="Arial" w:cs="Arial"/>
            <w:sz w:val="24"/>
            <w:szCs w:val="24"/>
          </w:rPr>
          <w:t xml:space="preserve"> National Sex Offender Public Website</w:t>
        </w:r>
      </w:hyperlink>
    </w:p>
    <w:p w14:paraId="7A9D6A81" w14:textId="62F9EF1B" w:rsidR="00844F61" w:rsidRPr="003E64F2" w:rsidRDefault="0000273B" w:rsidP="003E64F2">
      <w:pPr>
        <w:pStyle w:val="ListParagraph"/>
        <w:numPr>
          <w:ilvl w:val="0"/>
          <w:numId w:val="2"/>
        </w:numPr>
        <w:spacing w:after="0" w:line="276" w:lineRule="auto"/>
        <w:rPr>
          <w:rFonts w:ascii="Arial" w:hAnsi="Arial" w:cs="Arial"/>
          <w:b/>
          <w:bCs/>
          <w:sz w:val="24"/>
          <w:szCs w:val="24"/>
        </w:rPr>
      </w:pPr>
      <w:hyperlink r:id="rId10" w:history="1">
        <w:r w:rsidR="00844F61" w:rsidRPr="003E64F2">
          <w:rPr>
            <w:rStyle w:val="Hyperlink"/>
            <w:rFonts w:ascii="Arial" w:hAnsi="Arial" w:cs="Arial"/>
            <w:sz w:val="24"/>
            <w:szCs w:val="24"/>
          </w:rPr>
          <w:t>Wisconsin Sex Offender Registry</w:t>
        </w:r>
      </w:hyperlink>
      <w:r w:rsidR="00844F61" w:rsidRPr="003E64F2">
        <w:rPr>
          <w:rFonts w:ascii="Arial" w:hAnsi="Arial" w:cs="Arial"/>
          <w:sz w:val="24"/>
          <w:szCs w:val="24"/>
        </w:rPr>
        <w:t xml:space="preserve"> </w:t>
      </w:r>
    </w:p>
    <w:p w14:paraId="2956D4D3" w14:textId="4348ABFE" w:rsidR="00CC4C7A" w:rsidRPr="003E64F2" w:rsidRDefault="00CC4C7A" w:rsidP="003E64F2">
      <w:pPr>
        <w:pStyle w:val="ListParagraph"/>
        <w:numPr>
          <w:ilvl w:val="0"/>
          <w:numId w:val="2"/>
        </w:numPr>
        <w:spacing w:after="0" w:line="276" w:lineRule="auto"/>
        <w:rPr>
          <w:rFonts w:ascii="Arial" w:hAnsi="Arial" w:cs="Arial"/>
          <w:b/>
          <w:bCs/>
          <w:sz w:val="24"/>
          <w:szCs w:val="24"/>
        </w:rPr>
      </w:pPr>
      <w:r w:rsidRPr="003E64F2">
        <w:rPr>
          <w:rFonts w:ascii="Arial" w:hAnsi="Arial" w:cs="Arial"/>
          <w:sz w:val="24"/>
          <w:szCs w:val="24"/>
        </w:rPr>
        <w:t xml:space="preserve">Any other state (or tribal, if applicable) </w:t>
      </w:r>
      <w:bookmarkStart w:id="2" w:name="_Hlk62810362"/>
      <w:r w:rsidRPr="003E64F2">
        <w:rPr>
          <w:rFonts w:ascii="Arial" w:hAnsi="Arial" w:cs="Arial"/>
          <w:sz w:val="24"/>
          <w:szCs w:val="24"/>
        </w:rPr>
        <w:t xml:space="preserve">registry where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2"/>
      <w:r w:rsidRPr="003E64F2">
        <w:rPr>
          <w:rFonts w:ascii="Arial" w:hAnsi="Arial" w:cs="Arial"/>
          <w:sz w:val="24"/>
          <w:szCs w:val="24"/>
        </w:rPr>
        <w:t xml:space="preserve">. </w:t>
      </w:r>
    </w:p>
    <w:p w14:paraId="6D01D3BE" w14:textId="77777777" w:rsidR="00316F77" w:rsidRDefault="00316F77" w:rsidP="003E64F2">
      <w:pPr>
        <w:spacing w:after="0" w:line="276" w:lineRule="auto"/>
        <w:ind w:left="720"/>
        <w:rPr>
          <w:rFonts w:ascii="Arial" w:hAnsi="Arial" w:cs="Arial"/>
          <w:b/>
          <w:bCs/>
          <w:sz w:val="24"/>
          <w:szCs w:val="24"/>
        </w:rPr>
      </w:pPr>
    </w:p>
    <w:p w14:paraId="51259738" w14:textId="12AC09D4" w:rsidR="00CB7606" w:rsidRPr="003E64F2" w:rsidRDefault="00CB7606" w:rsidP="003E64F2">
      <w:pPr>
        <w:spacing w:after="0" w:line="276" w:lineRule="auto"/>
        <w:ind w:left="720"/>
        <w:rPr>
          <w:rFonts w:ascii="Arial" w:hAnsi="Arial" w:cs="Arial"/>
          <w:b/>
          <w:bCs/>
          <w:sz w:val="24"/>
          <w:szCs w:val="24"/>
        </w:rPr>
      </w:pPr>
      <w:r w:rsidRPr="003E64F2">
        <w:rPr>
          <w:rFonts w:ascii="Arial" w:hAnsi="Arial" w:cs="Arial"/>
          <w:b/>
          <w:bCs/>
          <w:sz w:val="24"/>
          <w:szCs w:val="24"/>
        </w:rPr>
        <w:t>Criminal Background Checks</w:t>
      </w:r>
    </w:p>
    <w:p w14:paraId="57DBC0A7" w14:textId="76A6B683" w:rsidR="000327CC" w:rsidRPr="003E64F2" w:rsidRDefault="0000273B" w:rsidP="003E64F2">
      <w:pPr>
        <w:pStyle w:val="ListParagraph"/>
        <w:numPr>
          <w:ilvl w:val="0"/>
          <w:numId w:val="3"/>
        </w:numPr>
        <w:spacing w:after="0" w:line="276" w:lineRule="auto"/>
        <w:rPr>
          <w:rFonts w:ascii="Arial" w:hAnsi="Arial" w:cs="Arial"/>
          <w:sz w:val="24"/>
          <w:szCs w:val="24"/>
        </w:rPr>
      </w:pPr>
      <w:hyperlink r:id="rId11" w:history="1">
        <w:r w:rsidR="000327CC" w:rsidRPr="00D9068E">
          <w:rPr>
            <w:rStyle w:val="Hyperlink"/>
            <w:rFonts w:ascii="Arial" w:hAnsi="Arial" w:cs="Arial"/>
            <w:sz w:val="24"/>
            <w:szCs w:val="24"/>
          </w:rPr>
          <w:t>Wisconsin Department of Justice Background Check</w:t>
        </w:r>
      </w:hyperlink>
      <w:r w:rsidR="000327CC" w:rsidRPr="003E64F2">
        <w:rPr>
          <w:rFonts w:ascii="Arial" w:hAnsi="Arial" w:cs="Arial"/>
          <w:sz w:val="24"/>
          <w:szCs w:val="24"/>
        </w:rPr>
        <w:t xml:space="preserve"> (including caregiver background check).</w:t>
      </w:r>
    </w:p>
    <w:p w14:paraId="247AB39E" w14:textId="01D9B9CC" w:rsidR="000327CC" w:rsidRPr="003E64F2" w:rsidRDefault="000327CC" w:rsidP="003E64F2">
      <w:pPr>
        <w:pStyle w:val="ListParagraph"/>
        <w:numPr>
          <w:ilvl w:val="0"/>
          <w:numId w:val="3"/>
        </w:numPr>
        <w:spacing w:after="0" w:line="276" w:lineRule="auto"/>
        <w:rPr>
          <w:rFonts w:ascii="Arial" w:hAnsi="Arial" w:cs="Arial"/>
          <w:sz w:val="24"/>
          <w:szCs w:val="24"/>
        </w:rPr>
      </w:pPr>
      <w:bookmarkStart w:id="3" w:name="_Hlk62810957"/>
      <w:r w:rsidRPr="003E64F2">
        <w:rPr>
          <w:rFonts w:ascii="Arial" w:hAnsi="Arial" w:cs="Arial"/>
          <w:sz w:val="24"/>
          <w:szCs w:val="24"/>
        </w:rPr>
        <w:t xml:space="preserve">Criminal background checks for any other state the </w:t>
      </w:r>
      <w:r w:rsidR="00A31832" w:rsidRPr="003E64F2">
        <w:rPr>
          <w:rFonts w:ascii="Arial" w:hAnsi="Arial" w:cs="Arial"/>
          <w:sz w:val="24"/>
          <w:szCs w:val="24"/>
        </w:rPr>
        <w:t xml:space="preserve">covered </w:t>
      </w:r>
      <w:r w:rsidRPr="003E64F2">
        <w:rPr>
          <w:rFonts w:ascii="Arial" w:hAnsi="Arial" w:cs="Arial"/>
          <w:sz w:val="24"/>
          <w:szCs w:val="24"/>
        </w:rPr>
        <w:t>individual has lived, worked, or attended school within the last five years</w:t>
      </w:r>
      <w:bookmarkEnd w:id="3"/>
      <w:r w:rsidRPr="003E64F2">
        <w:rPr>
          <w:rFonts w:ascii="Arial" w:hAnsi="Arial" w:cs="Arial"/>
          <w:sz w:val="24"/>
          <w:szCs w:val="24"/>
        </w:rPr>
        <w:t>.</w:t>
      </w:r>
    </w:p>
    <w:p w14:paraId="79A6A1BB" w14:textId="77777777" w:rsidR="003E64F2" w:rsidRDefault="003E64F2" w:rsidP="003E64F2">
      <w:pPr>
        <w:spacing w:after="0" w:line="276" w:lineRule="auto"/>
        <w:rPr>
          <w:rFonts w:ascii="Arial" w:hAnsi="Arial" w:cs="Arial"/>
          <w:b/>
          <w:bCs/>
          <w:sz w:val="24"/>
          <w:szCs w:val="24"/>
        </w:rPr>
      </w:pPr>
    </w:p>
    <w:p w14:paraId="18B9744B" w14:textId="6FCBD491" w:rsidR="00865601" w:rsidRPr="003E64F2" w:rsidRDefault="00865601" w:rsidP="003E64F2">
      <w:pPr>
        <w:spacing w:after="0" w:line="276" w:lineRule="auto"/>
        <w:rPr>
          <w:rFonts w:ascii="Arial" w:hAnsi="Arial" w:cs="Arial"/>
          <w:b/>
          <w:bCs/>
          <w:sz w:val="24"/>
          <w:szCs w:val="24"/>
        </w:rPr>
      </w:pPr>
      <w:r w:rsidRPr="003E64F2">
        <w:rPr>
          <w:rFonts w:ascii="Arial" w:hAnsi="Arial" w:cs="Arial"/>
          <w:b/>
          <w:bCs/>
          <w:sz w:val="24"/>
          <w:szCs w:val="24"/>
        </w:rPr>
        <w:t xml:space="preserve">Factors and Considerations in Determining Suitability </w:t>
      </w:r>
    </w:p>
    <w:p w14:paraId="4E478C8B" w14:textId="793B78A0" w:rsidR="000327CC" w:rsidRPr="003E64F2" w:rsidRDefault="00DD3680" w:rsidP="003E64F2">
      <w:pPr>
        <w:spacing w:after="0" w:line="276" w:lineRule="auto"/>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 xml:space="preserve">will consider the information from the searches described above when making a determination regarding suitability. Specifically,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00865601" w:rsidRPr="003E64F2">
        <w:rPr>
          <w:rFonts w:ascii="Arial" w:hAnsi="Arial" w:cs="Arial"/>
          <w:sz w:val="24"/>
          <w:szCs w:val="24"/>
        </w:rPr>
        <w:t>will not determine that a covered individual is suitable to interact with participating minors if the covered individual:</w:t>
      </w:r>
    </w:p>
    <w:p w14:paraId="38292694" w14:textId="1C650189" w:rsidR="00865601"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Withholds consent to a criminal background check as required by this policy</w:t>
      </w:r>
    </w:p>
    <w:p w14:paraId="69F8B863" w14:textId="0BF8D945"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lastRenderedPageBreak/>
        <w:t>Knowingly makes (or made) a false statement that affects, or is intended to affect, any search described in this policy</w:t>
      </w:r>
    </w:p>
    <w:p w14:paraId="64B3E7C8" w14:textId="731568BC" w:rsidR="00E84A24" w:rsidRPr="003E64F2" w:rsidRDefault="00E84A24"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listed as a sex offender on the Dru </w:t>
      </w:r>
      <w:proofErr w:type="spellStart"/>
      <w:r w:rsidRPr="003E64F2">
        <w:rPr>
          <w:rFonts w:ascii="Arial" w:hAnsi="Arial" w:cs="Arial"/>
          <w:sz w:val="24"/>
          <w:szCs w:val="24"/>
        </w:rPr>
        <w:t>Sojdin</w:t>
      </w:r>
      <w:proofErr w:type="spellEnd"/>
      <w:r w:rsidRPr="003E64F2">
        <w:rPr>
          <w:rFonts w:ascii="Arial" w:hAnsi="Arial" w:cs="Arial"/>
          <w:sz w:val="24"/>
          <w:szCs w:val="24"/>
        </w:rPr>
        <w:t xml:space="preserve"> National Sex Offender Public Website, the Wisconsin Sex Offender Registry, or any other state (or tribal, if applicable) registry where the covered individual as lived, worked, or attended school within the last five years. </w:t>
      </w:r>
    </w:p>
    <w:p w14:paraId="175FF9D2" w14:textId="66BBBDF8" w:rsidR="00AB0730" w:rsidRPr="003E64F2" w:rsidRDefault="00AB0730" w:rsidP="003E64F2">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Has been convicted – whether as a felony or misdemeanor – under federal, state, tribal, or local law of any of the following crimes (or any substantially equivalent offense, regardless of the specific words by which it may be identified by law</w:t>
      </w:r>
      <w:r w:rsidR="00901742" w:rsidRPr="003E64F2">
        <w:rPr>
          <w:rFonts w:ascii="Arial" w:hAnsi="Arial" w:cs="Arial"/>
          <w:sz w:val="24"/>
          <w:szCs w:val="24"/>
        </w:rPr>
        <w:t>):</w:t>
      </w:r>
    </w:p>
    <w:p w14:paraId="4B73CEA6" w14:textId="7F27310E"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Sexual or physical abuse, neglect, or endangerment of a person under the age of 18 at the time of the offense;</w:t>
      </w:r>
    </w:p>
    <w:p w14:paraId="1BEE46AF" w14:textId="1D91D67B"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Rape/sexual assault, including conspiracy to commit rape/sexual assault;</w:t>
      </w:r>
    </w:p>
    <w:p w14:paraId="7BB59D75" w14:textId="7EDDF1D7"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Sexual exploitation, such as through child pornography or sex trafficking;</w:t>
      </w:r>
    </w:p>
    <w:p w14:paraId="08E35987" w14:textId="2393B80C"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Kidnapping;</w:t>
      </w:r>
    </w:p>
    <w:p w14:paraId="680FF92E" w14:textId="57DBE338" w:rsidR="00901742" w:rsidRPr="003E64F2" w:rsidRDefault="00901742" w:rsidP="003E64F2">
      <w:pPr>
        <w:pStyle w:val="ListParagraph"/>
        <w:numPr>
          <w:ilvl w:val="1"/>
          <w:numId w:val="5"/>
        </w:numPr>
        <w:spacing w:after="0" w:line="276" w:lineRule="auto"/>
        <w:rPr>
          <w:rFonts w:ascii="Arial" w:hAnsi="Arial" w:cs="Arial"/>
          <w:sz w:val="24"/>
          <w:szCs w:val="24"/>
        </w:rPr>
      </w:pPr>
      <w:r w:rsidRPr="003E64F2">
        <w:rPr>
          <w:rFonts w:ascii="Arial" w:hAnsi="Arial" w:cs="Arial"/>
          <w:sz w:val="24"/>
          <w:szCs w:val="24"/>
        </w:rPr>
        <w:t xml:space="preserve">Voyeurism; or  </w:t>
      </w:r>
    </w:p>
    <w:p w14:paraId="36579310" w14:textId="529F6C9C" w:rsidR="00EB7227" w:rsidRPr="003E64F2" w:rsidRDefault="00901742" w:rsidP="0000273B">
      <w:pPr>
        <w:pStyle w:val="ListParagraph"/>
        <w:numPr>
          <w:ilvl w:val="0"/>
          <w:numId w:val="5"/>
        </w:numPr>
        <w:spacing w:after="0" w:line="276" w:lineRule="auto"/>
        <w:rPr>
          <w:rFonts w:ascii="Arial" w:hAnsi="Arial" w:cs="Arial"/>
          <w:sz w:val="24"/>
          <w:szCs w:val="24"/>
        </w:rPr>
      </w:pPr>
      <w:r w:rsidRPr="003E64F2">
        <w:rPr>
          <w:rFonts w:ascii="Arial" w:hAnsi="Arial" w:cs="Arial"/>
          <w:sz w:val="24"/>
          <w:szCs w:val="24"/>
        </w:rPr>
        <w:t xml:space="preserve">Is determined by a federal, state, tribal, or local government agency not to be suitable. </w:t>
      </w:r>
    </w:p>
    <w:p w14:paraId="3601F94F" w14:textId="77777777" w:rsidR="003E64F2" w:rsidRDefault="003E64F2" w:rsidP="003E64F2">
      <w:pPr>
        <w:spacing w:after="0" w:line="276" w:lineRule="auto"/>
        <w:rPr>
          <w:rFonts w:ascii="Arial" w:hAnsi="Arial" w:cs="Arial"/>
          <w:b/>
          <w:bCs/>
          <w:sz w:val="24"/>
          <w:szCs w:val="24"/>
        </w:rPr>
      </w:pPr>
    </w:p>
    <w:p w14:paraId="302BA049" w14:textId="089778CD" w:rsidR="00C64FB7" w:rsidRPr="003E64F2" w:rsidRDefault="00C64FB7" w:rsidP="003E64F2">
      <w:pPr>
        <w:spacing w:after="0" w:line="276" w:lineRule="auto"/>
        <w:rPr>
          <w:rFonts w:ascii="Arial" w:hAnsi="Arial" w:cs="Arial"/>
          <w:b/>
          <w:bCs/>
          <w:sz w:val="24"/>
          <w:szCs w:val="24"/>
        </w:rPr>
      </w:pPr>
      <w:r w:rsidRPr="003E64F2">
        <w:rPr>
          <w:rFonts w:ascii="Arial" w:hAnsi="Arial" w:cs="Arial"/>
          <w:b/>
          <w:bCs/>
          <w:sz w:val="24"/>
          <w:szCs w:val="24"/>
        </w:rPr>
        <w:t>Ban the Box</w:t>
      </w:r>
    </w:p>
    <w:p w14:paraId="14B0CA71" w14:textId="6E1AE731" w:rsidR="00C64FB7" w:rsidRPr="003E64F2" w:rsidRDefault="0000273B" w:rsidP="003E64F2">
      <w:pPr>
        <w:spacing w:after="0" w:line="276" w:lineRule="auto"/>
        <w:rPr>
          <w:rFonts w:ascii="Arial" w:hAnsi="Arial" w:cs="Arial"/>
          <w:sz w:val="24"/>
          <w:szCs w:val="24"/>
        </w:rPr>
      </w:pPr>
      <w:hyperlink r:id="rId12" w:history="1">
        <w:r w:rsidR="00C64FB7" w:rsidRPr="003E64F2">
          <w:rPr>
            <w:rStyle w:val="Hyperlink"/>
            <w:rFonts w:ascii="Arial" w:hAnsi="Arial" w:cs="Arial"/>
            <w:sz w:val="24"/>
            <w:szCs w:val="24"/>
          </w:rPr>
          <w:t>Ban the Box</w:t>
        </w:r>
      </w:hyperlink>
      <w:r w:rsidR="00C64FB7" w:rsidRPr="003E64F2">
        <w:rPr>
          <w:rFonts w:ascii="Arial" w:hAnsi="Arial" w:cs="Arial"/>
          <w:sz w:val="24"/>
          <w:szCs w:val="24"/>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w:t>
      </w:r>
      <w:r w:rsidR="006062B1" w:rsidRPr="003E64F2">
        <w:rPr>
          <w:rFonts w:ascii="Arial" w:hAnsi="Arial" w:cs="Arial"/>
          <w:sz w:val="24"/>
          <w:szCs w:val="24"/>
        </w:rPr>
        <w:t xml:space="preserve">also </w:t>
      </w:r>
      <w:r w:rsidR="00C64FB7" w:rsidRPr="003E64F2">
        <w:rPr>
          <w:rFonts w:ascii="Arial" w:hAnsi="Arial" w:cs="Arial"/>
          <w:sz w:val="24"/>
          <w:szCs w:val="24"/>
        </w:rPr>
        <w:t xml:space="preserve">important </w:t>
      </w:r>
      <w:r w:rsidR="006062B1" w:rsidRPr="003E64F2">
        <w:rPr>
          <w:rFonts w:ascii="Arial" w:hAnsi="Arial" w:cs="Arial"/>
          <w:sz w:val="24"/>
          <w:szCs w:val="24"/>
        </w:rPr>
        <w:t xml:space="preserve">for </w:t>
      </w:r>
      <w:r w:rsidR="00C64FB7" w:rsidRPr="003E64F2">
        <w:rPr>
          <w:rFonts w:ascii="Arial" w:hAnsi="Arial" w:cs="Arial"/>
          <w:sz w:val="24"/>
          <w:szCs w:val="24"/>
        </w:rPr>
        <w:t>racial justice, with the over-policing and incarceration of communities of color.</w:t>
      </w:r>
    </w:p>
    <w:p w14:paraId="5D53142F" w14:textId="77777777" w:rsidR="00C64FB7" w:rsidRPr="003E64F2" w:rsidRDefault="00C64FB7" w:rsidP="003E64F2">
      <w:pPr>
        <w:spacing w:after="0" w:line="276" w:lineRule="auto"/>
        <w:rPr>
          <w:rFonts w:ascii="Arial" w:hAnsi="Arial" w:cs="Arial"/>
          <w:sz w:val="24"/>
          <w:szCs w:val="24"/>
        </w:rPr>
      </w:pPr>
      <w:r w:rsidRPr="003E64F2">
        <w:rPr>
          <w:rFonts w:ascii="Arial" w:hAnsi="Arial" w:cs="Arial"/>
          <w:sz w:val="24"/>
          <w:szCs w:val="24"/>
        </w:rPr>
        <w:tab/>
      </w:r>
    </w:p>
    <w:p w14:paraId="4EE0F71E" w14:textId="77777777" w:rsidR="000320BE" w:rsidRPr="003E64F2" w:rsidRDefault="000320BE" w:rsidP="003E64F2">
      <w:pPr>
        <w:pStyle w:val="ListParagraph"/>
        <w:spacing w:after="0" w:line="276" w:lineRule="auto"/>
        <w:rPr>
          <w:rFonts w:ascii="Arial" w:hAnsi="Arial" w:cs="Arial"/>
          <w:sz w:val="24"/>
          <w:szCs w:val="24"/>
        </w:rPr>
      </w:pPr>
    </w:p>
    <w:p w14:paraId="240C7AE5" w14:textId="77777777" w:rsidR="00A31832" w:rsidRPr="003E64F2" w:rsidRDefault="00A31832" w:rsidP="003E64F2">
      <w:pPr>
        <w:spacing w:after="0" w:line="276" w:lineRule="auto"/>
        <w:ind w:firstLine="720"/>
        <w:rPr>
          <w:rFonts w:ascii="Arial" w:hAnsi="Arial" w:cs="Arial"/>
          <w:sz w:val="24"/>
          <w:szCs w:val="24"/>
        </w:rPr>
      </w:pPr>
    </w:p>
    <w:p w14:paraId="04E673CA" w14:textId="77777777" w:rsidR="00A31832" w:rsidRPr="003E64F2" w:rsidRDefault="00A31832" w:rsidP="003E64F2">
      <w:pPr>
        <w:spacing w:after="0" w:line="276" w:lineRule="auto"/>
        <w:ind w:firstLine="720"/>
        <w:rPr>
          <w:rFonts w:ascii="Arial" w:hAnsi="Arial" w:cs="Arial"/>
          <w:sz w:val="24"/>
          <w:szCs w:val="24"/>
        </w:rPr>
      </w:pPr>
    </w:p>
    <w:p w14:paraId="2445E307" w14:textId="77777777" w:rsidR="00A31832" w:rsidRPr="003E64F2" w:rsidRDefault="00A31832" w:rsidP="003E64F2">
      <w:pPr>
        <w:spacing w:after="0" w:line="276" w:lineRule="auto"/>
        <w:ind w:firstLine="720"/>
        <w:rPr>
          <w:rFonts w:ascii="Arial" w:hAnsi="Arial" w:cs="Arial"/>
          <w:sz w:val="24"/>
          <w:szCs w:val="24"/>
        </w:rPr>
      </w:pPr>
    </w:p>
    <w:p w14:paraId="6A3C09E6" w14:textId="77777777" w:rsidR="00A31832" w:rsidRPr="003E64F2" w:rsidRDefault="00A31832" w:rsidP="003E64F2">
      <w:pPr>
        <w:spacing w:after="0" w:line="276" w:lineRule="auto"/>
        <w:ind w:firstLine="720"/>
        <w:rPr>
          <w:rFonts w:ascii="Arial" w:hAnsi="Arial" w:cs="Arial"/>
          <w:sz w:val="24"/>
          <w:szCs w:val="24"/>
        </w:rPr>
      </w:pPr>
    </w:p>
    <w:p w14:paraId="7986FA93" w14:textId="77777777" w:rsidR="000320BE" w:rsidRPr="003E64F2" w:rsidRDefault="000320BE" w:rsidP="003E64F2">
      <w:pPr>
        <w:pStyle w:val="ListParagraph"/>
        <w:spacing w:after="0" w:line="276" w:lineRule="auto"/>
        <w:ind w:left="1440"/>
        <w:rPr>
          <w:rFonts w:ascii="Arial" w:hAnsi="Arial" w:cs="Arial"/>
          <w:sz w:val="24"/>
          <w:szCs w:val="24"/>
        </w:rPr>
      </w:pPr>
    </w:p>
    <w:p w14:paraId="4A47DACE" w14:textId="77777777" w:rsidR="000320BE" w:rsidRPr="003E64F2" w:rsidRDefault="000320BE" w:rsidP="003E64F2">
      <w:pPr>
        <w:pStyle w:val="ListParagraph"/>
        <w:spacing w:after="0" w:line="276" w:lineRule="auto"/>
        <w:rPr>
          <w:rFonts w:ascii="Arial" w:hAnsi="Arial" w:cs="Arial"/>
        </w:rPr>
      </w:pPr>
    </w:p>
    <w:p w14:paraId="41A1DEFD" w14:textId="77777777" w:rsidR="000320BE" w:rsidRPr="003E64F2" w:rsidRDefault="000320BE" w:rsidP="003E64F2">
      <w:pPr>
        <w:pStyle w:val="ListParagraph"/>
        <w:spacing w:after="0" w:line="276" w:lineRule="auto"/>
        <w:rPr>
          <w:rFonts w:ascii="Arial" w:hAnsi="Arial" w:cs="Arial"/>
        </w:rPr>
      </w:pPr>
    </w:p>
    <w:p w14:paraId="3CFE7B19" w14:textId="77777777" w:rsidR="00A85690" w:rsidRPr="003E64F2" w:rsidRDefault="00A85690" w:rsidP="003E64F2">
      <w:pPr>
        <w:spacing w:after="0" w:line="276" w:lineRule="auto"/>
        <w:rPr>
          <w:rFonts w:ascii="Arial" w:hAnsi="Arial" w:cs="Arial"/>
        </w:rPr>
      </w:pPr>
    </w:p>
    <w:sectPr w:rsidR="00A85690" w:rsidRPr="003E64F2" w:rsidSect="0031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1F06D" w14:textId="77777777" w:rsidR="00DF3383" w:rsidRDefault="00DF3383" w:rsidP="00DF3383">
      <w:pPr>
        <w:spacing w:after="0" w:line="240" w:lineRule="auto"/>
      </w:pPr>
      <w:r>
        <w:separator/>
      </w:r>
    </w:p>
  </w:endnote>
  <w:endnote w:type="continuationSeparator" w:id="0">
    <w:p w14:paraId="6829C635" w14:textId="77777777" w:rsidR="00DF3383" w:rsidRDefault="00DF3383" w:rsidP="00DF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A46E5" w14:textId="77777777" w:rsidR="00DF3383" w:rsidRDefault="00DF3383" w:rsidP="00DF3383">
      <w:pPr>
        <w:spacing w:after="0" w:line="240" w:lineRule="auto"/>
      </w:pPr>
      <w:r>
        <w:separator/>
      </w:r>
    </w:p>
  </w:footnote>
  <w:footnote w:type="continuationSeparator" w:id="0">
    <w:p w14:paraId="5D04F4F5" w14:textId="77777777" w:rsidR="00DF3383" w:rsidRDefault="00DF3383" w:rsidP="00DF3383">
      <w:pPr>
        <w:spacing w:after="0" w:line="240" w:lineRule="auto"/>
      </w:pPr>
      <w:r>
        <w:continuationSeparator/>
      </w:r>
    </w:p>
  </w:footnote>
  <w:footnote w:id="1">
    <w:p w14:paraId="51687CC8" w14:textId="6FE9C874" w:rsidR="00DF3383" w:rsidRDefault="00DF3383">
      <w:pPr>
        <w:pStyle w:val="FootnoteText"/>
      </w:pPr>
      <w:r>
        <w:rPr>
          <w:rStyle w:val="FootnoteReference"/>
        </w:rPr>
        <w:footnoteRef/>
      </w:r>
      <w:r>
        <w:t xml:space="preserve"> For current staff, the required searches will be completed as soon as possible and will then be reexamined every five years as described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CD0"/>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1111"/>
    <w:multiLevelType w:val="hybridMultilevel"/>
    <w:tmpl w:val="FD30D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3E7BA0"/>
    <w:multiLevelType w:val="hybridMultilevel"/>
    <w:tmpl w:val="011E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75DF2"/>
    <w:multiLevelType w:val="hybridMultilevel"/>
    <w:tmpl w:val="7F82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6362"/>
    <w:multiLevelType w:val="hybridMultilevel"/>
    <w:tmpl w:val="0748A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BE"/>
    <w:rsid w:val="0000273B"/>
    <w:rsid w:val="000320BE"/>
    <w:rsid w:val="000327CC"/>
    <w:rsid w:val="00223E1B"/>
    <w:rsid w:val="00316F77"/>
    <w:rsid w:val="003E64F2"/>
    <w:rsid w:val="00597459"/>
    <w:rsid w:val="006062B1"/>
    <w:rsid w:val="007070E3"/>
    <w:rsid w:val="00844F61"/>
    <w:rsid w:val="00865601"/>
    <w:rsid w:val="00901742"/>
    <w:rsid w:val="00A31832"/>
    <w:rsid w:val="00A85690"/>
    <w:rsid w:val="00AB0730"/>
    <w:rsid w:val="00B11159"/>
    <w:rsid w:val="00B804C0"/>
    <w:rsid w:val="00B8568E"/>
    <w:rsid w:val="00C64FB7"/>
    <w:rsid w:val="00CB7606"/>
    <w:rsid w:val="00CC13D2"/>
    <w:rsid w:val="00CC4C7A"/>
    <w:rsid w:val="00D25A48"/>
    <w:rsid w:val="00D9068E"/>
    <w:rsid w:val="00DA2539"/>
    <w:rsid w:val="00DD3680"/>
    <w:rsid w:val="00DF3383"/>
    <w:rsid w:val="00E84A24"/>
    <w:rsid w:val="00EB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59C2"/>
  <w15:chartTrackingRefBased/>
  <w15:docId w15:val="{0488B45A-6D13-438B-9A35-928641F7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BE"/>
    <w:pPr>
      <w:ind w:left="720"/>
      <w:contextualSpacing/>
    </w:pPr>
  </w:style>
  <w:style w:type="character" w:styleId="Hyperlink">
    <w:name w:val="Hyperlink"/>
    <w:basedOn w:val="DefaultParagraphFont"/>
    <w:uiPriority w:val="99"/>
    <w:unhideWhenUsed/>
    <w:rsid w:val="00844F61"/>
    <w:rPr>
      <w:color w:val="0563C1" w:themeColor="hyperlink"/>
      <w:u w:val="single"/>
    </w:rPr>
  </w:style>
  <w:style w:type="character" w:styleId="UnresolvedMention">
    <w:name w:val="Unresolved Mention"/>
    <w:basedOn w:val="DefaultParagraphFont"/>
    <w:uiPriority w:val="99"/>
    <w:semiHidden/>
    <w:unhideWhenUsed/>
    <w:rsid w:val="00844F61"/>
    <w:rPr>
      <w:color w:val="605E5C"/>
      <w:shd w:val="clear" w:color="auto" w:fill="E1DFDD"/>
    </w:rPr>
  </w:style>
  <w:style w:type="character" w:styleId="FollowedHyperlink">
    <w:name w:val="FollowedHyperlink"/>
    <w:basedOn w:val="DefaultParagraphFont"/>
    <w:uiPriority w:val="99"/>
    <w:semiHidden/>
    <w:unhideWhenUsed/>
    <w:rsid w:val="00223E1B"/>
    <w:rPr>
      <w:color w:val="954F72" w:themeColor="followedHyperlink"/>
      <w:u w:val="single"/>
    </w:rPr>
  </w:style>
  <w:style w:type="character" w:styleId="PlaceholderText">
    <w:name w:val="Placeholder Text"/>
    <w:basedOn w:val="DefaultParagraphFont"/>
    <w:uiPriority w:val="99"/>
    <w:semiHidden/>
    <w:rsid w:val="00316F77"/>
    <w:rPr>
      <w:color w:val="808080"/>
    </w:rPr>
  </w:style>
  <w:style w:type="paragraph" w:styleId="FootnoteText">
    <w:name w:val="footnote text"/>
    <w:basedOn w:val="Normal"/>
    <w:link w:val="FootnoteTextChar"/>
    <w:uiPriority w:val="99"/>
    <w:semiHidden/>
    <w:unhideWhenUsed/>
    <w:rsid w:val="00DF3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383"/>
    <w:rPr>
      <w:sz w:val="20"/>
      <w:szCs w:val="20"/>
    </w:rPr>
  </w:style>
  <w:style w:type="character" w:styleId="FootnoteReference">
    <w:name w:val="footnote reference"/>
    <w:basedOn w:val="DefaultParagraphFont"/>
    <w:uiPriority w:val="99"/>
    <w:semiHidden/>
    <w:unhideWhenUsed/>
    <w:rsid w:val="00DF33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vw/page/file/1202141/down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acp.org/campaigns/ban-the-bo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j.state.wi.us/sites/default/files/dles/cib-forms/record-check-unit/DJ-LE-250-single.pdf" TargetMode="External"/><Relationship Id="rId5" Type="http://schemas.openxmlformats.org/officeDocument/2006/relationships/webSettings" Target="webSettings.xml"/><Relationship Id="rId10" Type="http://schemas.openxmlformats.org/officeDocument/2006/relationships/hyperlink" Target="https://appsdoc.wi.gov/public" TargetMode="External"/><Relationship Id="rId4" Type="http://schemas.openxmlformats.org/officeDocument/2006/relationships/settings" Target="settings.xml"/><Relationship Id="rId9" Type="http://schemas.openxmlformats.org/officeDocument/2006/relationships/hyperlink" Target="https://www.nsopw.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6A3A-C355-413F-AA11-406A55B1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5</cp:revision>
  <dcterms:created xsi:type="dcterms:W3CDTF">2021-02-08T20:04:00Z</dcterms:created>
  <dcterms:modified xsi:type="dcterms:W3CDTF">2021-02-09T21:18:00Z</dcterms:modified>
</cp:coreProperties>
</file>